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297" w:rsidRPr="00E61297" w:rsidRDefault="00E61297" w:rsidP="00E6129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29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                                                        </w:t>
      </w:r>
    </w:p>
    <w:p w:rsidR="00E61297" w:rsidRPr="00E61297" w:rsidRDefault="00E61297" w:rsidP="00E612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МЕТОДИЧЕСКИЕ РЕКОМЕНДАЦИИ ПО ИЗУЧЕНИЮ ДИСЦИПЛИНЫ 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FB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«</w:t>
      </w:r>
      <w:r w:rsidR="008C7FB4" w:rsidRPr="008C7FB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Professional English B1</w:t>
      </w:r>
      <w:r w:rsidRPr="008C7FB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» 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</w:t>
      </w:r>
      <w:r w:rsidRPr="008C7FB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базовой</w:t>
      </w:r>
      <w:r w:rsidRPr="008C7FB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достаточности</w:t>
      </w:r>
      <w:r w:rsidRPr="008C7FB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(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="00231F85" w:rsidRPr="008C7FB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1</w:t>
      </w:r>
      <w:proofErr w:type="gramStart"/>
      <w:r w:rsidRPr="008C7FB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)»</w:t>
      </w:r>
      <w:proofErr w:type="gramEnd"/>
      <w:r w:rsidRPr="008C7FB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Clive</w:t>
      </w:r>
      <w:r w:rsidRPr="008C7FB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Oxenden</w:t>
      </w:r>
      <w:proofErr w:type="spellEnd"/>
      <w:r w:rsidRPr="008C7FB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and</w:t>
      </w:r>
      <w:r w:rsidRPr="008C7FB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Christina</w:t>
      </w:r>
      <w:r w:rsidRPr="008C7FB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Latham</w:t>
      </w:r>
      <w:r w:rsidRPr="008C7FB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Koenig</w:t>
      </w:r>
      <w:r w:rsidRPr="008C7FB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“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NEW</w:t>
      </w:r>
      <w:r w:rsidRPr="008C7FB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ENGLISH</w:t>
      </w:r>
      <w:r w:rsidRPr="008C7FB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FILE</w:t>
      </w:r>
      <w:r w:rsidRPr="008C7FB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”,  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</w:t>
      </w:r>
      <w:r w:rsidRPr="008C7FB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Intermediate</w:t>
      </w:r>
      <w:r w:rsidRPr="008C7FB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. </w:t>
      </w:r>
      <w:proofErr w:type="gramStart"/>
      <w:r w:rsidRPr="00E612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Oxford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University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Press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477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1997</w:t>
      </w: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61297" w:rsidRPr="00E61297" w:rsidRDefault="00E61297" w:rsidP="00E61297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(по работе с учебно-методическим комплексом)</w:t>
      </w:r>
    </w:p>
    <w:p w:rsidR="00E61297" w:rsidRPr="00E61297" w:rsidRDefault="00E61297" w:rsidP="00E61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Основания, целевая аудитория и ориентированность учебно-методического комплекса</w:t>
      </w:r>
    </w:p>
    <w:p w:rsidR="00E61297" w:rsidRPr="00E61297" w:rsidRDefault="00E61297" w:rsidP="008C7FB4">
      <w:pPr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Учебно-методический комплекс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8C7FB4" w:rsidRPr="008C7FB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Professional</w:t>
      </w:r>
      <w:r w:rsidR="008C7FB4" w:rsidRPr="008C7F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C7FB4" w:rsidRPr="008C7FB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English</w:t>
      </w:r>
      <w:r w:rsidR="008C7FB4" w:rsidRPr="008C7F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C7FB4" w:rsidRPr="008C7FB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="008C7FB4" w:rsidRPr="008C7F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уровень базовой достаточности(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="00231F85" w:rsidRPr="00231F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)» – уровень базовой достаточности(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="00231F85" w:rsidRPr="00231F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)» </w:t>
      </w: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 как основной курс для студентов специальностей  </w:t>
      </w:r>
      <w:r w:rsidR="008C7FB4">
        <w:rPr>
          <w:rFonts w:ascii="Tahoma" w:hAnsi="Tahoma" w:cs="Tahoma"/>
          <w:b/>
          <w:bCs/>
          <w:color w:val="15428B"/>
          <w:sz w:val="17"/>
          <w:szCs w:val="17"/>
          <w:shd w:val="clear" w:color="auto" w:fill="FFFFFF"/>
        </w:rPr>
        <w:t> </w:t>
      </w:r>
      <w:r w:rsidR="008C7FB4" w:rsidRPr="008C7F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История со знанием иностранного языка (6B02212) </w:t>
      </w: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Целевая аудитория курса – студенты специальностей</w:t>
      </w:r>
      <w:proofErr w:type="gramStart"/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r w:rsidR="008C7FB4" w:rsidRPr="008C7FB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История со знанием иностранного языка (6B02212)</w:t>
      </w:r>
      <w:r w:rsidR="00EA2DD7" w:rsidRPr="00EA2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bookmarkEnd w:id="0"/>
      <w:r w:rsidR="00EA2DD7" w:rsidRPr="00EA2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Курс, в первую очередь, предназначен для  изучения указанной дисциплины под руководством преподавателя (очное обучение), а также может быть использован как дополнительный учебный, учебно-методический и проверочный материал и при самостоятельном изучении этой дисциплины.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1297" w:rsidRPr="00E61297" w:rsidRDefault="00E61297" w:rsidP="00E61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61297">
        <w:rPr>
          <w:rFonts w:ascii="Times New Roman" w:eastAsia="Times New Roman" w:hAnsi="Times New Roman" w:cs="Times New Roman"/>
          <w:b/>
          <w:lang w:eastAsia="ru-RU"/>
        </w:rPr>
        <w:t>Структура, содержание и образовательные возможности учебно-методического комплекса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61297">
        <w:rPr>
          <w:rFonts w:ascii="Times New Roman" w:eastAsia="Times New Roman" w:hAnsi="Times New Roman" w:cs="Times New Roman"/>
          <w:lang w:eastAsia="ru-RU"/>
        </w:rPr>
        <w:t xml:space="preserve">Ядром комплекса является структурированный в соответствии с целями и задачами курса лексико-грамматический материал (темы). В соответствующих разделах представлены вопросы для СРС и СРСП. 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61297">
        <w:rPr>
          <w:rFonts w:ascii="Times New Roman" w:eastAsia="Times New Roman" w:hAnsi="Times New Roman" w:cs="Times New Roman"/>
          <w:lang w:eastAsia="ru-RU"/>
        </w:rPr>
        <w:t xml:space="preserve">           Кроме этого, учебно-методический комплекс предоставляет возможность самостоятельной проверки уровня освоения материала за счет ответов на предлагаемые вопросы и тестовые задания по теме практических занятий.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61297">
        <w:rPr>
          <w:rFonts w:ascii="Times New Roman" w:eastAsia="Times New Roman" w:hAnsi="Times New Roman" w:cs="Times New Roman"/>
          <w:lang w:eastAsia="ru-RU"/>
        </w:rPr>
        <w:t xml:space="preserve">          Особенностью данного учебно-методического комплекса является предоставляемая возможность более углубленного изучения материала путем выполнения письменных лексико-грамматических упражнений, составления сообщений, описаний, диалогов, </w:t>
      </w:r>
      <w:r w:rsidRPr="00E61297">
        <w:rPr>
          <w:rFonts w:ascii="Times New Roman" w:eastAsia="Times New Roman" w:hAnsi="Times New Roman" w:cs="Times New Roman"/>
          <w:lang w:val="en-US" w:eastAsia="ru-RU"/>
        </w:rPr>
        <w:t>e</w:t>
      </w:r>
      <w:r w:rsidRPr="00E61297">
        <w:rPr>
          <w:rFonts w:ascii="Times New Roman" w:eastAsia="Times New Roman" w:hAnsi="Times New Roman" w:cs="Times New Roman"/>
          <w:lang w:eastAsia="ru-RU"/>
        </w:rPr>
        <w:t>-</w:t>
      </w:r>
      <w:r w:rsidRPr="00E61297">
        <w:rPr>
          <w:rFonts w:ascii="Times New Roman" w:eastAsia="Times New Roman" w:hAnsi="Times New Roman" w:cs="Times New Roman"/>
          <w:lang w:val="en-US" w:eastAsia="ru-RU"/>
        </w:rPr>
        <w:t>mail</w:t>
      </w:r>
      <w:r w:rsidRPr="00E61297">
        <w:rPr>
          <w:rFonts w:ascii="Times New Roman" w:eastAsia="Times New Roman" w:hAnsi="Times New Roman" w:cs="Times New Roman"/>
          <w:lang w:eastAsia="ru-RU"/>
        </w:rPr>
        <w:t>, пересказа, ролевых игр, тестов по темам, предлагаемым по курсу в целом.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61297" w:rsidRPr="00E61297" w:rsidRDefault="00E61297" w:rsidP="00E612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Рекомендуемый порядок работы с учебно-методическим комплексом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с учебно-методическим комплексом следует начинать со знакомства с его содержанием и программой курса. </w:t>
      </w:r>
      <w:proofErr w:type="gramStart"/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позволит обучающемуся сориентироваться в объеме предлагаемого к изучению материала, понять уровень его сложности и освоить навыки полномасштабного использования всех ресурсов, включенных в состав комплекса.</w:t>
      </w:r>
      <w:proofErr w:type="gramEnd"/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Знакомство с темой следует начать с ввода грамматических конструкций и новых слов для развития говорения. Затем чтения текстового материла, прослушивания аудиоматериалов, показа видеоматериалов и обучения студентов навыкам  письма в соответствии с целью, задачами и темами занятий.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После выполнения всех заданий, ориентированных на развитие навыков речевой деятельности (говорение, слушание, чтение и письмо) используется система контрольных заданий и тестовых вопросов для определения уровня освоенности темы.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Безусловно, предлагаемый порядок работы с учебно-методическим комплексом может быть видоизменен и сокращен в зависимости от уровня подготовленности обучаемого и с учетом его индивидуально-психологических особенностей.</w:t>
      </w:r>
    </w:p>
    <w:p w:rsidR="00F07A09" w:rsidRDefault="00F07A09"/>
    <w:sectPr w:rsidR="00F07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F70"/>
    <w:rsid w:val="00153F70"/>
    <w:rsid w:val="00231F85"/>
    <w:rsid w:val="00547701"/>
    <w:rsid w:val="0065276D"/>
    <w:rsid w:val="008C7FB4"/>
    <w:rsid w:val="00E61297"/>
    <w:rsid w:val="00EA2DD7"/>
    <w:rsid w:val="00F0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2017-10-17T16:56:00Z</dcterms:created>
  <dcterms:modified xsi:type="dcterms:W3CDTF">2025-09-22T15:50:00Z</dcterms:modified>
</cp:coreProperties>
</file>